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1373F" w14:textId="77777777" w:rsidR="000766BA" w:rsidRDefault="000766BA" w:rsidP="000766BA">
      <w:pPr>
        <w:pStyle w:val="a3"/>
        <w:numPr>
          <w:ilvl w:val="0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 w:rsidRPr="00297DF0">
        <w:rPr>
          <w:rFonts w:asciiTheme="majorHAnsi" w:eastAsiaTheme="majorHAnsi" w:hAnsiTheme="majorHAnsi" w:hint="eastAsia"/>
          <w:sz w:val="32"/>
        </w:rPr>
        <w:t>我的</w:t>
      </w:r>
      <w:r w:rsidRPr="00297DF0">
        <w:rPr>
          <w:rFonts w:asciiTheme="majorHAnsi" w:eastAsiaTheme="majorHAnsi" w:hAnsiTheme="majorHAnsi"/>
          <w:sz w:val="32"/>
        </w:rPr>
        <w:t>清华</w:t>
      </w:r>
    </w:p>
    <w:p w14:paraId="199140B5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老师</w:t>
      </w:r>
    </w:p>
    <w:p w14:paraId="746C2AE7" w14:textId="77777777" w:rsidR="000766BA" w:rsidRDefault="00EE4FE1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顾学雍</w:t>
      </w:r>
    </w:p>
    <w:p w14:paraId="58E2B86E" w14:textId="75F12CFC" w:rsidR="00B52DC7" w:rsidRDefault="00E66A6E" w:rsidP="00B52DC7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清华大学iCenter副教授；</w:t>
      </w:r>
    </w:p>
    <w:p w14:paraId="37027FE4" w14:textId="4EAFF323" w:rsidR="00E66A6E" w:rsidRDefault="00E66A6E" w:rsidP="00B52DC7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美国麻省理工学院工程系博士学位；</w:t>
      </w:r>
    </w:p>
    <w:p w14:paraId="74B6E73C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殷建松</w:t>
      </w:r>
    </w:p>
    <w:p w14:paraId="29D3FA48" w14:textId="7B01AA10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校园VC创始人；</w:t>
      </w:r>
    </w:p>
    <w:p w14:paraId="67567634" w14:textId="47457540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马斯特勒赫特管理学院MBA学位；</w:t>
      </w:r>
    </w:p>
    <w:p w14:paraId="27D1EACD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封雪平</w:t>
      </w:r>
    </w:p>
    <w:p w14:paraId="4F0F6C37" w14:textId="24C9DEA8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MEM教育中心教学管理部</w:t>
      </w:r>
    </w:p>
    <w:p w14:paraId="3B2973A5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杨振</w:t>
      </w:r>
    </w:p>
    <w:p w14:paraId="6F6F9737" w14:textId="60339048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MEM</w:t>
      </w:r>
      <w:r>
        <w:rPr>
          <w:rFonts w:asciiTheme="majorHAnsi" w:eastAsiaTheme="majorHAnsi" w:hAnsiTheme="majorHAnsi" w:hint="eastAsia"/>
          <w:sz w:val="32"/>
        </w:rPr>
        <w:t>教育中心教学主任助理</w:t>
      </w:r>
    </w:p>
    <w:p w14:paraId="40464B1F" w14:textId="77777777" w:rsidR="00FD1359" w:rsidRDefault="003F68A8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戴慧玲</w:t>
      </w:r>
    </w:p>
    <w:p w14:paraId="63BCB75B" w14:textId="2CD2438B" w:rsidR="003F68A8" w:rsidRDefault="00E66A6E" w:rsidP="003F68A8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清华大学基础工业训练中心教授助理</w:t>
      </w:r>
    </w:p>
    <w:p w14:paraId="59D308C1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</w:t>
      </w:r>
    </w:p>
    <w:p w14:paraId="1003C722" w14:textId="77777777" w:rsidR="00DA5E6C" w:rsidRDefault="00DA5E6C" w:rsidP="00DA5E6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图书馆校园分布</w:t>
      </w:r>
    </w:p>
    <w:p w14:paraId="31E9D965" w14:textId="39BBF813" w:rsidR="00E51246" w:rsidRDefault="00432FB5" w:rsidP="00E51246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233D6D"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7B28B622" wp14:editId="63E03042">
            <wp:extent cx="3991860" cy="2926080"/>
            <wp:effectExtent l="0" t="0" r="889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echatIMG30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329" cy="29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0FDB" w14:textId="47D7F5BF" w:rsidR="00DA5E6C" w:rsidRDefault="00721F99" w:rsidP="00DA5E6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馆藏分布</w:t>
      </w:r>
    </w:p>
    <w:p w14:paraId="2A6B8592" w14:textId="65CFFE88" w:rsidR="003F68A8" w:rsidRDefault="00841D68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  <w:r w:rsidRPr="00841D68">
        <w:rPr>
          <w:rFonts w:asciiTheme="majorHAnsi" w:eastAsiaTheme="majorHAnsi" w:hAnsiTheme="majorHAnsi"/>
          <w:sz w:val="32"/>
        </w:rPr>
        <w:drawing>
          <wp:inline distT="0" distB="0" distL="0" distR="0" wp14:anchorId="7764843D" wp14:editId="1E70A6AD">
            <wp:extent cx="5274310" cy="47129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0AC0" w14:textId="24897CE6" w:rsidR="000766BA" w:rsidRPr="00841D68" w:rsidRDefault="00841D68" w:rsidP="00841D68">
      <w:pPr>
        <w:ind w:left="420"/>
        <w:rPr>
          <w:rFonts w:asciiTheme="majorHAnsi" w:eastAsiaTheme="majorHAnsi" w:hAnsiTheme="majorHAnsi" w:hint="eastAsia"/>
          <w:sz w:val="32"/>
        </w:rPr>
      </w:pPr>
      <w:r w:rsidRPr="00841D68">
        <w:rPr>
          <w:rFonts w:asciiTheme="majorHAnsi" w:eastAsiaTheme="majorHAnsi" w:hAnsiTheme="majorHAnsi"/>
          <w:sz w:val="32"/>
        </w:rPr>
        <w:lastRenderedPageBreak/>
        <w:drawing>
          <wp:inline distT="0" distB="0" distL="0" distR="0" wp14:anchorId="7F7E9078" wp14:editId="4944AC29">
            <wp:extent cx="5274310" cy="3653155"/>
            <wp:effectExtent l="0" t="0" r="889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8">
        <w:rPr>
          <w:rFonts w:asciiTheme="majorHAnsi" w:eastAsiaTheme="majorHAnsi" w:hAnsiTheme="majorHAnsi"/>
          <w:sz w:val="32"/>
        </w:rPr>
        <w:drawing>
          <wp:inline distT="0" distB="0" distL="0" distR="0" wp14:anchorId="498945DE" wp14:editId="23E5074B">
            <wp:extent cx="5274310" cy="264795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6BA" w:rsidRPr="00841D68">
        <w:rPr>
          <w:rFonts w:asciiTheme="majorHAnsi" w:eastAsiaTheme="majorHAnsi" w:hAnsiTheme="majorHAnsi" w:hint="eastAsia"/>
          <w:sz w:val="32"/>
        </w:rPr>
        <w:t>实验室</w:t>
      </w:r>
    </w:p>
    <w:p w14:paraId="08D96A5B" w14:textId="7D4A3830" w:rsidR="0051740D" w:rsidRDefault="00227DC4" w:rsidP="004A2D7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清华大学重点</w:t>
      </w:r>
      <w:r w:rsidR="004A2D7C">
        <w:rPr>
          <w:rFonts w:asciiTheme="majorHAnsi" w:eastAsiaTheme="majorHAnsi" w:hAnsiTheme="majorHAnsi" w:hint="eastAsia"/>
          <w:sz w:val="32"/>
        </w:rPr>
        <w:t>实验室</w:t>
      </w:r>
      <w:r>
        <w:rPr>
          <w:rFonts w:asciiTheme="majorHAnsi" w:eastAsiaTheme="majorHAnsi" w:hAnsiTheme="majorHAnsi" w:hint="eastAsia"/>
          <w:sz w:val="32"/>
        </w:rPr>
        <w:t>（24个）</w:t>
      </w:r>
    </w:p>
    <w:tbl>
      <w:tblPr>
        <w:tblW w:w="825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50"/>
      </w:tblGrid>
      <w:tr w:rsidR="00227DC4" w:rsidRPr="00227DC4" w14:paraId="186EBAAF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C4CC6AE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 w:hint="eastAsia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化学工程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联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合国家重点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5777250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AFC8B43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环境模拟与污染控制联合国家重点实验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DAECFDA" w14:textId="77777777" w:rsidTr="00227DC4">
        <w:trPr>
          <w:trHeight w:val="494"/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2695357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低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维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量子物理国家重点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8F08AE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668AE38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lastRenderedPageBreak/>
              <w:t>膜生物学国家重点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FCECDA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F0CF990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精密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测试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及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仪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器国家重点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920FAF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3BB425F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集成光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子学国家重点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5F56987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148190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微波与数字通信技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1375218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42DE322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智能技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与系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统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B4EA821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2553E9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水沙科学与水利水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工程国家重点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01097DF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394D733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摩擦学国家重点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9B917DD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79EFF68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汽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车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安全与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节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能国家重点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1C58310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CD5666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电力系统及发电设备控制和仿真国家重点实验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2455F56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141BEE6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新型陶瓷与精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细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艺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64E949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360" w:type="dxa"/>
              <w:left w:w="105" w:type="dxa"/>
              <w:bottom w:w="120" w:type="dxa"/>
              <w:right w:w="0" w:type="dxa"/>
            </w:tcMar>
            <w:hideMark/>
          </w:tcPr>
          <w:p w14:paraId="2A6741A8" w14:textId="235A738A" w:rsidR="00227DC4" w:rsidRPr="00227DC4" w:rsidRDefault="00227DC4" w:rsidP="00227DC4">
            <w:pPr>
              <w:widowControl/>
              <w:jc w:val="left"/>
              <w:rPr>
                <w:rFonts w:ascii="微软雅黑" w:eastAsia="微软雅黑" w:hAnsi="微软雅黑" w:cs="Lucida Sans Unicode"/>
                <w:color w:val="5C307D"/>
                <w:kern w:val="0"/>
                <w:sz w:val="24"/>
                <w:szCs w:val="24"/>
              </w:rPr>
            </w:pPr>
          </w:p>
        </w:tc>
      </w:tr>
      <w:tr w:rsidR="00227DC4" w:rsidRPr="00227DC4" w14:paraId="66D3784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1FA70E11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 w:hint="eastAsia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数字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电视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室（北京）</w:t>
            </w:r>
          </w:p>
        </w:tc>
      </w:tr>
      <w:tr w:rsidR="00227DC4" w:rsidRPr="00227DC4" w14:paraId="45AB317B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9B9BD97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电子商务交易技术国家工程实验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40F8198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3961D8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神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经调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控技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F43DCEA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8F7A364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抗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肿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瘤蛋白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质药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物国家工程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0EE410C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97ECF9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下一代互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联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网核心网国家工程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E71922C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F4252DC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特高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压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工程技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（昆明、广州）国家工程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F4EDDF9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6016A1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业酶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2343EAB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FA6847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城市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轨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道交通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绿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色与安全建造技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9689A8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954E88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烟气多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污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染物控制技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与装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备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7B4D43D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7CFCC23F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危爆物品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扫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描探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测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BBBB40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3F3EEA9F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大数据系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统软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件国家工程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</w:tbl>
    <w:p w14:paraId="66226BD2" w14:textId="77777777" w:rsidR="003F68A8" w:rsidRDefault="003F68A8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</w:p>
    <w:p w14:paraId="518F53BF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社团</w:t>
      </w:r>
    </w:p>
    <w:p w14:paraId="028C94EA" w14:textId="6CAE42B9" w:rsidR="001409D0" w:rsidRDefault="0047175B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社团</w:t>
      </w:r>
      <w:r w:rsidR="006E3EAB">
        <w:rPr>
          <w:rFonts w:asciiTheme="majorHAnsi" w:eastAsiaTheme="majorHAnsi" w:hAnsiTheme="majorHAnsi" w:hint="eastAsia"/>
          <w:sz w:val="32"/>
        </w:rPr>
        <w:t>分类</w:t>
      </w:r>
    </w:p>
    <w:p w14:paraId="3EE94736" w14:textId="77777777" w:rsidR="001409D0" w:rsidRDefault="001409D0">
      <w:pPr>
        <w:widowControl/>
        <w:jc w:val="left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/>
          <w:sz w:val="32"/>
        </w:rPr>
        <w:br w:type="page"/>
      </w:r>
    </w:p>
    <w:p w14:paraId="25F04328" w14:textId="77777777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45F957F4" w14:textId="67FB120C" w:rsidR="0047175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noProof/>
          <w:sz w:val="32"/>
        </w:rPr>
        <w:drawing>
          <wp:inline distT="0" distB="0" distL="0" distR="0" wp14:anchorId="3013B4D7" wp14:editId="15653DA8">
            <wp:extent cx="5270500" cy="2616200"/>
            <wp:effectExtent l="0" t="0" r="12700" b="0"/>
            <wp:docPr id="4" name="图片 4" descr="../../../Desktop/屏幕快照%202017-09-16%20上午1.4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屏幕快照%202017-09-16%20上午1.43.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257C" w14:textId="2CE7E7BF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6E3EAB">
        <w:rPr>
          <w:rFonts w:asciiTheme="majorHAnsi" w:eastAsiaTheme="majorHAnsi" w:hAnsiTheme="majorHAnsi"/>
          <w:sz w:val="32"/>
        </w:rPr>
        <w:drawing>
          <wp:inline distT="0" distB="0" distL="0" distR="0" wp14:anchorId="57B26247" wp14:editId="67387853">
            <wp:extent cx="5274310" cy="262064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E0DC" w14:textId="551378B8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6E3EAB">
        <w:rPr>
          <w:rFonts w:asciiTheme="majorHAnsi" w:eastAsiaTheme="majorHAnsi" w:hAnsiTheme="majorHAnsi"/>
          <w:sz w:val="32"/>
        </w:rPr>
        <w:drawing>
          <wp:inline distT="0" distB="0" distL="0" distR="0" wp14:anchorId="670B1E9B" wp14:editId="79F8A03D">
            <wp:extent cx="5274310" cy="262636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645" w14:textId="77777777" w:rsidR="001430F0" w:rsidRDefault="001430F0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社团网站</w:t>
      </w:r>
    </w:p>
    <w:p w14:paraId="4A46B6ED" w14:textId="4330AFFD" w:rsidR="003F68A8" w:rsidRDefault="001409D0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  <w:r w:rsidRPr="001409D0">
        <w:rPr>
          <w:rFonts w:asciiTheme="majorHAnsi" w:eastAsiaTheme="majorHAnsi" w:hAnsiTheme="majorHAnsi"/>
          <w:sz w:val="32"/>
        </w:rPr>
        <w:t>http://shetuan.student.tsinghua.edu.cn/f/ckstlb</w:t>
      </w:r>
    </w:p>
    <w:p w14:paraId="15E4751F" w14:textId="77777777" w:rsidR="000766BA" w:rsidRDefault="001430F0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文体</w:t>
      </w:r>
      <w:r w:rsidR="000766BA">
        <w:rPr>
          <w:rFonts w:asciiTheme="majorHAnsi" w:eastAsiaTheme="majorHAnsi" w:hAnsiTheme="majorHAnsi"/>
          <w:sz w:val="32"/>
        </w:rPr>
        <w:t>设施</w:t>
      </w:r>
    </w:p>
    <w:p w14:paraId="786DE3A0" w14:textId="5ABEB1FC" w:rsidR="001430F0" w:rsidRDefault="00F23605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艺术教育中心</w:t>
      </w:r>
    </w:p>
    <w:p w14:paraId="26651DEC" w14:textId="77777777" w:rsidR="00F23605" w:rsidRPr="00F23605" w:rsidRDefault="00F23605" w:rsidP="00F23605">
      <w:pPr>
        <w:pStyle w:val="a3"/>
        <w:widowControl/>
        <w:ind w:left="420" w:firstLineChars="0" w:firstLine="0"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清华大学艺术教育中心下辖新清华学堂、蒙民伟音乐厅、大礼堂、蒙民伟楼多功能厅和新清华学堂实验剧场五个演出场所。</w:t>
      </w:r>
    </w:p>
    <w:p w14:paraId="361ED81F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新清华学堂是清华大学在百年校庆期间建成的重要文化设施，2011年4月落成，2012年4月启用。新清华学堂由校友池宇峰、徐航、宋歌、方方捐资建设，清华大学建筑学院李道增院士主持设计。场馆内观众大厅设池座和三层楼座，共有座席2011个，舞台配有双侧台，升降乐池可容纳百人乐队，按专业要求配置灯光、音响、舞台机械和反声罩，另有化妆间、多功能厅、舞蹈排练厅、贵宾接待室、贵宾会议室等其它配套设施。适合举办交响音乐会、歌剧、芭蕾等大型专业演出和大型会议。</w:t>
      </w:r>
    </w:p>
    <w:p w14:paraId="744291EA" w14:textId="676C1884" w:rsidR="006E3EAB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drawing>
          <wp:inline distT="0" distB="0" distL="0" distR="0" wp14:anchorId="7368C3F6" wp14:editId="7ACD681F">
            <wp:extent cx="5274310" cy="2355858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5C9B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57A46599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蒙民伟音乐厅由香港信兴教育及慈善基金会捐资建设（基金会前主席为校友蒙民伟先生），由清华大学建筑设计院李道增院士主持设计，与新清华学堂同期落成并投入使用。场馆按专业演出要求配置灯光、音响和舞台机械，观众厅共有座席510个，主要用于举办音乐会、戏剧、话剧等中型演出和各类大中型会议。</w:t>
      </w:r>
    </w:p>
    <w:p w14:paraId="358D7D27" w14:textId="7AD175F5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drawing>
          <wp:inline distT="0" distB="0" distL="0" distR="0" wp14:anchorId="52168437" wp14:editId="2250BB9E">
            <wp:extent cx="5274310" cy="2355858"/>
            <wp:effectExtent l="0" t="0" r="889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538D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7DBA9ADD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大礼堂是一座罗马式与希腊式的混合建筑，庄严雄伟，始建于1917年9月，建成于1920年3月，作为全国重点文物保护单位，清华大学早期“四大建筑”之一，也是最有光荣历史的建筑物之一，一直是学校重要会议和院系活动的主要场所。大礼堂现设有坐席976个，并设有3D放映设备和高清投影机，主要用于教学讲座、小型会议、学生文化节演出和电影院线3D影片放映等活动。</w:t>
      </w:r>
    </w:p>
    <w:p w14:paraId="64E19D65" w14:textId="4FDF35E0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lastRenderedPageBreak/>
        <w:drawing>
          <wp:inline distT="0" distB="0" distL="0" distR="0" wp14:anchorId="34F97830" wp14:editId="1FD8EEC3">
            <wp:extent cx="5274310" cy="2355858"/>
            <wp:effectExtent l="0" t="0" r="889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6B15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13FB31C7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学生文化活动中心（蒙民伟楼）由香港信兴教育及慈善基金会（创始人为清华校友蒙民伟先生）捐赠，于1995年9月落成。在教育部和学校的支持下，2015年4月，蒙民伟楼启动修缮工程。历经一年时间修缮完工，并于2016年4月5日重新投入使用。 改造后的蒙民伟多功能厅按专业演出要求配置灯光、音响和舞台机械，并配有星光幕布，固定观众席共有座位233个（增加活动座椅后最多可容纳300余人），适用于举办音乐会、戏剧、话剧等各类中小型演出和会议。</w:t>
      </w:r>
    </w:p>
    <w:p w14:paraId="0C6757BE" w14:textId="4A28CE42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="Helvetica" w:hAnsi="Helvetica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7C3CBBAD" wp14:editId="4F458177">
            <wp:extent cx="5274310" cy="2974711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7A35" w14:textId="77777777" w:rsidR="00F23605" w:rsidRP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2AC26843" w14:textId="77777777" w:rsidR="00852FD0" w:rsidRDefault="00852FD0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综合体育馆</w:t>
      </w:r>
    </w:p>
    <w:p w14:paraId="5F565E7E" w14:textId="77777777" w:rsidR="00DD3D60" w:rsidRPr="00DD3D60" w:rsidRDefault="00DD3D60" w:rsidP="00DD3D60">
      <w:pPr>
        <w:pStyle w:val="a3"/>
        <w:widowControl/>
        <w:ind w:left="420" w:firstLineChars="0" w:firstLine="0"/>
        <w:jc w:val="left"/>
        <w:rPr>
          <w:rFonts w:asciiTheme="majorHAnsi" w:eastAsiaTheme="majorHAnsi" w:hAnsiTheme="majorHAnsi"/>
          <w:sz w:val="32"/>
        </w:rPr>
      </w:pPr>
      <w:r w:rsidRPr="00DD3D60">
        <w:rPr>
          <w:rFonts w:asciiTheme="majorHAnsi" w:eastAsiaTheme="majorHAnsi" w:hAnsiTheme="majorHAnsi"/>
          <w:sz w:val="32"/>
        </w:rPr>
        <w:t>综合体育馆位于清华大学校园东区，沿主楼中轴线上，与东大操场围合成一个体育中心区。综合体育馆是一座集体育比赛、训练、教学、会议、演出为一体的综合性场馆，比赛场地最大55m×35m。座席由固定座席和活动座席组成共5000座，设有主席台和裁判席，一层设有运动员训练房、贵客室等辅助房。</w:t>
      </w:r>
    </w:p>
    <w:p w14:paraId="3D972289" w14:textId="5202E18A" w:rsidR="00F23605" w:rsidRPr="00DD3D60" w:rsidRDefault="00DD3D60" w:rsidP="00F23605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="Helvetica" w:hAnsi="Helvetica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67F6DE91" wp14:editId="4BE0F0B4">
            <wp:extent cx="5274310" cy="374476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0196" w14:textId="77777777" w:rsidR="00DD3D60" w:rsidRDefault="00DD3D60" w:rsidP="00DD3D6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08943ECD" w14:textId="1D9C0D9C" w:rsidR="00852FD0" w:rsidRDefault="00852FD0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场馆</w:t>
      </w:r>
      <w:r w:rsidR="00A31807">
        <w:rPr>
          <w:rFonts w:asciiTheme="majorHAnsi" w:eastAsiaTheme="majorHAnsi" w:hAnsiTheme="majorHAnsi" w:hint="eastAsia"/>
          <w:sz w:val="32"/>
        </w:rPr>
        <w:t>预约网址：</w:t>
      </w:r>
    </w:p>
    <w:p w14:paraId="3B328EC6" w14:textId="657E4A26" w:rsidR="00A31807" w:rsidRDefault="00A31807" w:rsidP="00A31807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hyperlink r:id="rId17" w:history="1">
        <w:r w:rsidRPr="001D01DB">
          <w:rPr>
            <w:rStyle w:val="a4"/>
            <w:rFonts w:asciiTheme="majorHAnsi" w:eastAsiaTheme="majorHAnsi" w:hAnsiTheme="majorHAnsi"/>
            <w:sz w:val="32"/>
          </w:rPr>
          <w:t>http://50.tsinghua.edu.cn/front/frontAction.do?ms=toMindex</w:t>
        </w:r>
      </w:hyperlink>
    </w:p>
    <w:p w14:paraId="0A543CDE" w14:textId="77777777" w:rsidR="00A31807" w:rsidRDefault="00A31807" w:rsidP="00A31807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12A6ECEB" w14:textId="77777777" w:rsidR="00506118" w:rsidRPr="00A31807" w:rsidRDefault="00506118" w:rsidP="00A31807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bookmarkStart w:id="0" w:name="_GoBack"/>
      <w:bookmarkEnd w:id="0"/>
    </w:p>
    <w:p w14:paraId="3A39FDA3" w14:textId="77777777" w:rsidR="00915831" w:rsidRDefault="00915831">
      <w:pPr>
        <w:rPr>
          <w:rFonts w:hint="eastAsia"/>
        </w:rPr>
      </w:pPr>
    </w:p>
    <w:sectPr w:rsidR="009158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inherit">
    <w:altName w:val="Angsana New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91410"/>
    <w:multiLevelType w:val="hybridMultilevel"/>
    <w:tmpl w:val="C0B8DE78"/>
    <w:lvl w:ilvl="0" w:tplc="D25EFBC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46882DB0">
      <w:start w:val="1"/>
      <w:numFmt w:val="decimal"/>
      <w:lvlText w:val="%4）"/>
      <w:lvlJc w:val="left"/>
      <w:pPr>
        <w:ind w:left="1429" w:hanging="7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AE"/>
    <w:rsid w:val="000766BA"/>
    <w:rsid w:val="00123AAE"/>
    <w:rsid w:val="001409D0"/>
    <w:rsid w:val="001430F0"/>
    <w:rsid w:val="00227DC4"/>
    <w:rsid w:val="003F68A8"/>
    <w:rsid w:val="00405C5F"/>
    <w:rsid w:val="00432FB5"/>
    <w:rsid w:val="0047175B"/>
    <w:rsid w:val="004A2D7C"/>
    <w:rsid w:val="00506118"/>
    <w:rsid w:val="0051740D"/>
    <w:rsid w:val="005513D0"/>
    <w:rsid w:val="006E3EAB"/>
    <w:rsid w:val="00721F99"/>
    <w:rsid w:val="00841D68"/>
    <w:rsid w:val="00852FD0"/>
    <w:rsid w:val="00915831"/>
    <w:rsid w:val="009F0004"/>
    <w:rsid w:val="00A31807"/>
    <w:rsid w:val="00B52DC7"/>
    <w:rsid w:val="00DA5E6C"/>
    <w:rsid w:val="00DD3D60"/>
    <w:rsid w:val="00E51246"/>
    <w:rsid w:val="00E66A6E"/>
    <w:rsid w:val="00E67D90"/>
    <w:rsid w:val="00EE4FE1"/>
    <w:rsid w:val="00F23605"/>
    <w:rsid w:val="00FD1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E4B90"/>
  <w15:chartTrackingRefBased/>
  <w15:docId w15:val="{3AC93F20-186E-4AAD-8DE5-2523EFE91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66B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3180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hyperlink" Target="http://50.tsinghua.edu.cn/front/frontAction.do?ms=toMindex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267</Words>
  <Characters>1524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Jia</dc:creator>
  <cp:keywords/>
  <dc:description/>
  <cp:lastModifiedBy>Michael Ma</cp:lastModifiedBy>
  <cp:revision>20</cp:revision>
  <dcterms:created xsi:type="dcterms:W3CDTF">2017-09-15T16:13:00Z</dcterms:created>
  <dcterms:modified xsi:type="dcterms:W3CDTF">2017-09-15T18:17:00Z</dcterms:modified>
</cp:coreProperties>
</file>